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C81D" w14:textId="77777777" w:rsidR="00D70A12" w:rsidRPr="003F653D" w:rsidRDefault="00D70A12" w:rsidP="009F46CF">
      <w:pPr>
        <w:pStyle w:val="Heading1"/>
        <w:jc w:val="center"/>
      </w:pPr>
      <w:bookmarkStart w:id="0" w:name="_Hlk6937618"/>
      <w:r w:rsidRPr="003F653D">
        <w:t xml:space="preserve">Уведомление о </w:t>
      </w:r>
      <w:r w:rsidR="006734FC" w:rsidRPr="003F653D">
        <w:t>конфиденциальности</w:t>
      </w:r>
      <w:r w:rsidRPr="003F653D">
        <w:t xml:space="preserve"> для посетителей </w:t>
      </w:r>
      <w:r w:rsidR="007C553F" w:rsidRPr="003F653D">
        <w:t>средств</w:t>
      </w:r>
      <w:r w:rsidRPr="003F653D">
        <w:t xml:space="preserve"> размещения</w:t>
      </w:r>
    </w:p>
    <w:bookmarkEnd w:id="0"/>
    <w:p w14:paraId="393FE0AB" w14:textId="77777777" w:rsidR="00D70A12" w:rsidRPr="003F653D" w:rsidRDefault="00D70A12" w:rsidP="009F46C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Pr="003F653D">
        <w:rPr>
          <w:rFonts w:ascii="Times New Roman" w:hAnsi="Times New Roman" w:cs="Times New Roman"/>
          <w:b/>
          <w:sz w:val="24"/>
          <w:szCs w:val="24"/>
          <w:lang w:val="ru-RU"/>
        </w:rPr>
        <w:t>АО «Софарма»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, ЕИК 831902088 </w:t>
      </w:r>
      <w:r w:rsidRPr="003F653D">
        <w:rPr>
          <w:rFonts w:ascii="Times New Roman" w:hAnsi="Times New Roman" w:cs="Times New Roman"/>
          <w:b/>
          <w:sz w:val="24"/>
          <w:szCs w:val="24"/>
          <w:lang w:val="ru-RU"/>
        </w:rPr>
        <w:t>(„Софарма“, „Общество“)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Вам информацию о Ваших персональных данных, которые могут быть обработаны при размещении </w:t>
      </w:r>
      <w:r w:rsidR="006734FC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C553F" w:rsidRPr="003F653D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ах размещения, являющихся собственностью общества:</w:t>
      </w:r>
    </w:p>
    <w:p w14:paraId="629ADBAF" w14:textId="77777777" w:rsidR="00001757" w:rsidRPr="003F653D" w:rsidRDefault="00F52E61" w:rsidP="009F46CF">
      <w:pPr>
        <w:pStyle w:val="Heading1"/>
        <w:jc w:val="both"/>
      </w:pPr>
      <w:r w:rsidRPr="003F653D">
        <w:t>Данные об Операторе персональных данных</w:t>
      </w:r>
      <w:r w:rsidR="00001757" w:rsidRPr="003F653D">
        <w:t>.</w:t>
      </w:r>
    </w:p>
    <w:p w14:paraId="69EAA110" w14:textId="77777777" w:rsidR="003342D3" w:rsidRPr="003F653D" w:rsidRDefault="00F52E61" w:rsidP="009F46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Головной офис и адрес АО «</w:t>
      </w:r>
      <w:r w:rsidR="00001757" w:rsidRPr="003F653D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342D3" w:rsidRPr="003F653D">
        <w:rPr>
          <w:rFonts w:ascii="Times New Roman" w:hAnsi="Times New Roman" w:cs="Times New Roman"/>
          <w:sz w:val="24"/>
          <w:szCs w:val="24"/>
          <w:lang w:val="ru-RU"/>
        </w:rPr>
        <w:t>: г. София, п.</w:t>
      </w:r>
      <w:r w:rsidR="00001757" w:rsidRPr="003F653D">
        <w:rPr>
          <w:rFonts w:ascii="Times New Roman" w:hAnsi="Times New Roman" w:cs="Times New Roman"/>
          <w:sz w:val="24"/>
          <w:szCs w:val="24"/>
          <w:lang w:val="ru-RU"/>
        </w:rPr>
        <w:t>к. 1220, район На</w:t>
      </w:r>
      <w:r w:rsidR="003342D3" w:rsidRPr="003F653D">
        <w:rPr>
          <w:rFonts w:ascii="Times New Roman" w:hAnsi="Times New Roman" w:cs="Times New Roman"/>
          <w:sz w:val="24"/>
          <w:szCs w:val="24"/>
          <w:lang w:val="ru-RU"/>
        </w:rPr>
        <w:t>дежда, ул. „Илиенско шосе“ № 16</w:t>
      </w:r>
      <w:r w:rsidR="00001757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342D3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Можете связаться с Должностным лицом по защите персональных данных: </w:t>
      </w:r>
      <w:r w:rsidR="006E70AE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адвокатская компания </w:t>
      </w:r>
      <w:r w:rsidR="003342D3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Эрнст и Янг“, адрес электронной почты: </w:t>
      </w:r>
      <w:hyperlink r:id="rId8" w:history="1">
        <w:r w:rsidR="003342D3" w:rsidRPr="003F653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personaldata@sopharma.bg</w:t>
        </w:r>
      </w:hyperlink>
    </w:p>
    <w:p w14:paraId="6931D081" w14:textId="77777777" w:rsidR="003342D3" w:rsidRPr="003F653D" w:rsidRDefault="003342D3" w:rsidP="009F46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Это уведомление </w:t>
      </w:r>
      <w:r w:rsidR="00B144F4" w:rsidRPr="003F653D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целью помоч</w:t>
      </w:r>
      <w:r w:rsidR="00B144F4" w:rsidRPr="003F653D">
        <w:rPr>
          <w:rFonts w:ascii="Times New Roman" w:hAnsi="Times New Roman" w:cs="Times New Roman"/>
          <w:sz w:val="24"/>
          <w:szCs w:val="24"/>
          <w:lang w:val="ru-RU"/>
        </w:rPr>
        <w:t>ь вам понять почему и как можем использовать вашу информацию. Перечни и примеры ниже являются иллюстративными, неполными и не полностью представительными для каждого субъекта данных.</w:t>
      </w:r>
    </w:p>
    <w:p w14:paraId="3718E212" w14:textId="77777777" w:rsidR="00076CCB" w:rsidRPr="003F653D" w:rsidRDefault="00B144F4" w:rsidP="009F46CF">
      <w:pPr>
        <w:pStyle w:val="Heading1"/>
        <w:jc w:val="both"/>
      </w:pPr>
      <w:r w:rsidRPr="003F653D">
        <w:t>Какие персональные данные обрабатываем?</w:t>
      </w:r>
    </w:p>
    <w:p w14:paraId="50A59405" w14:textId="77777777" w:rsidR="00B144F4" w:rsidRPr="003F653D" w:rsidRDefault="00B144F4" w:rsidP="009F46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«Персональные данные» означает люб</w:t>
      </w:r>
      <w:r w:rsidR="00D4301F" w:rsidRPr="003F653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</w:t>
      </w:r>
      <w:r w:rsidR="00D4301F" w:rsidRPr="003F653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о вас, с которой можете быть идентифицированы, включая информацию, которая может быть защищена в соответствии с применимым национальным и европейским законодательством.</w:t>
      </w:r>
    </w:p>
    <w:p w14:paraId="7B2C6897" w14:textId="77777777" w:rsidR="00B144F4" w:rsidRPr="003F653D" w:rsidRDefault="00B144F4" w:rsidP="009F46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Персональные данные посетителей, которые обыкновенно Софарма обрабатывает, следующие: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2528"/>
        <w:gridCol w:w="3597"/>
        <w:gridCol w:w="3271"/>
      </w:tblGrid>
      <w:tr w:rsidR="00076CCB" w:rsidRPr="003F653D" w14:paraId="19F9109A" w14:textId="77777777" w:rsidTr="009F46CF">
        <w:trPr>
          <w:jc w:val="center"/>
        </w:trPr>
        <w:tc>
          <w:tcPr>
            <w:tcW w:w="2528" w:type="dxa"/>
            <w:vAlign w:val="center"/>
          </w:tcPr>
          <w:p w14:paraId="71B574D2" w14:textId="77777777" w:rsidR="00076CCB" w:rsidRPr="003F653D" w:rsidRDefault="00B144F4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Категории персональных данных</w:t>
            </w:r>
          </w:p>
        </w:tc>
        <w:tc>
          <w:tcPr>
            <w:tcW w:w="3597" w:type="dxa"/>
            <w:vAlign w:val="center"/>
          </w:tcPr>
          <w:p w14:paraId="594F81D1" w14:textId="77777777" w:rsidR="00076CCB" w:rsidRPr="003F653D" w:rsidRDefault="00076CCB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B144F4" w:rsidRPr="003F6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иды</w:t>
            </w:r>
          </w:p>
        </w:tc>
        <w:tc>
          <w:tcPr>
            <w:tcW w:w="3271" w:type="dxa"/>
            <w:vAlign w:val="center"/>
          </w:tcPr>
          <w:p w14:paraId="5A340D8F" w14:textId="77777777" w:rsidR="00076CCB" w:rsidRPr="003F653D" w:rsidRDefault="00076CCB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Основание </w:t>
            </w:r>
            <w:r w:rsidR="00B144F4" w:rsidRPr="003F6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обработки</w:t>
            </w:r>
          </w:p>
        </w:tc>
      </w:tr>
      <w:tr w:rsidR="00076CCB" w:rsidRPr="002955DC" w14:paraId="68C0D379" w14:textId="77777777" w:rsidTr="009F46CF">
        <w:trPr>
          <w:jc w:val="center"/>
        </w:trPr>
        <w:tc>
          <w:tcPr>
            <w:tcW w:w="2528" w:type="dxa"/>
            <w:vAlign w:val="center"/>
          </w:tcPr>
          <w:p w14:paraId="02FE9BC5" w14:textId="77777777" w:rsidR="00076CCB" w:rsidRPr="003F653D" w:rsidRDefault="009178D1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206013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анные, необходимые для </w:t>
            </w: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бронирования</w:t>
            </w:r>
          </w:p>
        </w:tc>
        <w:tc>
          <w:tcPr>
            <w:tcW w:w="3597" w:type="dxa"/>
            <w:vAlign w:val="center"/>
          </w:tcPr>
          <w:p w14:paraId="7CAA9467" w14:textId="77777777" w:rsidR="00076CCB" w:rsidRPr="003F653D" w:rsidRDefault="009178D1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Имя, телефон для связи</w:t>
            </w:r>
          </w:p>
        </w:tc>
        <w:tc>
          <w:tcPr>
            <w:tcW w:w="3271" w:type="dxa"/>
            <w:vAlign w:val="center"/>
          </w:tcPr>
          <w:p w14:paraId="370C2A55" w14:textId="77777777" w:rsidR="00076CCB" w:rsidRPr="003F653D" w:rsidRDefault="009178D1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преддоговорных и договорных обязательств</w:t>
            </w:r>
          </w:p>
        </w:tc>
      </w:tr>
      <w:tr w:rsidR="00076CCB" w:rsidRPr="002955DC" w14:paraId="1FFC6117" w14:textId="77777777" w:rsidTr="009F46CF">
        <w:trPr>
          <w:jc w:val="center"/>
        </w:trPr>
        <w:tc>
          <w:tcPr>
            <w:tcW w:w="2528" w:type="dxa"/>
            <w:vAlign w:val="center"/>
          </w:tcPr>
          <w:p w14:paraId="487DA591" w14:textId="77777777" w:rsidR="00076CCB" w:rsidRPr="003F653D" w:rsidRDefault="009178D1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данные</w:t>
            </w:r>
          </w:p>
        </w:tc>
        <w:tc>
          <w:tcPr>
            <w:tcW w:w="3597" w:type="dxa"/>
            <w:vAlign w:val="center"/>
          </w:tcPr>
          <w:p w14:paraId="17459900" w14:textId="77777777" w:rsidR="00076CCB" w:rsidRPr="003F653D" w:rsidRDefault="009178D1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="00076CCB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дата </w:t>
            </w: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="00076CCB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пол, гражданство</w:t>
            </w:r>
            <w:r w:rsidR="006A0EEF" w:rsidRPr="006A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A0EEF" w:rsidRPr="006A0EEF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271" w:type="dxa"/>
            <w:vMerge w:val="restart"/>
            <w:vAlign w:val="center"/>
          </w:tcPr>
          <w:p w14:paraId="640B4900" w14:textId="77777777" w:rsidR="00076CCB" w:rsidRPr="003F653D" w:rsidRDefault="00410E90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юридического</w:t>
            </w:r>
            <w:r w:rsidR="009178D1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обязательства оператора в соответствии с Законом о туризме и За</w:t>
            </w: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 о местных налогах и сборах</w:t>
            </w:r>
          </w:p>
        </w:tc>
      </w:tr>
      <w:tr w:rsidR="00076CCB" w:rsidRPr="003F653D" w14:paraId="7CBF7A4B" w14:textId="77777777" w:rsidTr="009F46CF">
        <w:trPr>
          <w:jc w:val="center"/>
        </w:trPr>
        <w:tc>
          <w:tcPr>
            <w:tcW w:w="2528" w:type="dxa"/>
            <w:vAlign w:val="center"/>
          </w:tcPr>
          <w:p w14:paraId="30256BE6" w14:textId="77777777" w:rsidR="00076CCB" w:rsidRPr="003F653D" w:rsidRDefault="009178D1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Идентификационные данные</w:t>
            </w:r>
          </w:p>
        </w:tc>
        <w:tc>
          <w:tcPr>
            <w:tcW w:w="3597" w:type="dxa"/>
            <w:vAlign w:val="center"/>
          </w:tcPr>
          <w:p w14:paraId="26A92767" w14:textId="77777777" w:rsidR="00076CCB" w:rsidRPr="003F653D" w:rsidRDefault="00076CCB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ЕГН/ЛНЧ</w:t>
            </w:r>
          </w:p>
        </w:tc>
        <w:tc>
          <w:tcPr>
            <w:tcW w:w="3271" w:type="dxa"/>
            <w:vMerge/>
            <w:vAlign w:val="center"/>
          </w:tcPr>
          <w:p w14:paraId="425973E2" w14:textId="77777777" w:rsidR="00076CCB" w:rsidRPr="003F653D" w:rsidRDefault="00076CCB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CCB" w:rsidRPr="002955DC" w14:paraId="5869BF93" w14:textId="77777777" w:rsidTr="009F46CF">
        <w:trPr>
          <w:jc w:val="center"/>
        </w:trPr>
        <w:tc>
          <w:tcPr>
            <w:tcW w:w="2528" w:type="dxa"/>
            <w:vAlign w:val="center"/>
          </w:tcPr>
          <w:p w14:paraId="58C37D3D" w14:textId="77777777" w:rsidR="00076CCB" w:rsidRPr="003F653D" w:rsidRDefault="009178D1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из </w:t>
            </w:r>
            <w:r w:rsidR="00076CCB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</w:t>
            </w: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удостоверяющий </w:t>
            </w:r>
            <w:r w:rsidR="00076CCB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самоличност</w:t>
            </w: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597" w:type="dxa"/>
            <w:vAlign w:val="center"/>
          </w:tcPr>
          <w:p w14:paraId="5EA87FE0" w14:textId="77777777" w:rsidR="00076CCB" w:rsidRPr="003F653D" w:rsidRDefault="009178D1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ид</w:t>
            </w:r>
            <w:r w:rsidR="006E70AE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ентификационной карты, валидный национальный документ</w:t>
            </w: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удостоверяющий самоличность, государство, выдавшее национальный документ</w:t>
            </w:r>
          </w:p>
        </w:tc>
        <w:tc>
          <w:tcPr>
            <w:tcW w:w="3271" w:type="dxa"/>
            <w:vMerge/>
            <w:vAlign w:val="center"/>
          </w:tcPr>
          <w:p w14:paraId="013E91BD" w14:textId="77777777" w:rsidR="00076CCB" w:rsidRPr="003F653D" w:rsidRDefault="00076CCB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CCB" w:rsidRPr="002955DC" w14:paraId="47F393CC" w14:textId="77777777" w:rsidTr="009F46CF">
        <w:trPr>
          <w:jc w:val="center"/>
        </w:trPr>
        <w:tc>
          <w:tcPr>
            <w:tcW w:w="2528" w:type="dxa"/>
            <w:vAlign w:val="center"/>
          </w:tcPr>
          <w:p w14:paraId="6BE741EB" w14:textId="77777777" w:rsidR="00076CCB" w:rsidRPr="003F653D" w:rsidRDefault="009178D1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пребывании</w:t>
            </w:r>
          </w:p>
        </w:tc>
        <w:tc>
          <w:tcPr>
            <w:tcW w:w="3597" w:type="dxa"/>
            <w:vAlign w:val="center"/>
          </w:tcPr>
          <w:p w14:paraId="21D8BFAC" w14:textId="77777777" w:rsidR="00076CCB" w:rsidRPr="003F653D" w:rsidRDefault="00410E90" w:rsidP="007C55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прибытия и выезда из </w:t>
            </w:r>
            <w:r w:rsidR="007C553F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размещения</w:t>
            </w:r>
          </w:p>
        </w:tc>
        <w:tc>
          <w:tcPr>
            <w:tcW w:w="3271" w:type="dxa"/>
            <w:vMerge/>
            <w:vAlign w:val="center"/>
          </w:tcPr>
          <w:p w14:paraId="133DE129" w14:textId="77777777" w:rsidR="00076CCB" w:rsidRPr="003F653D" w:rsidRDefault="00076CCB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CCB" w:rsidRPr="002955DC" w14:paraId="1778CF83" w14:textId="77777777" w:rsidTr="009F46CF">
        <w:trPr>
          <w:jc w:val="center"/>
        </w:trPr>
        <w:tc>
          <w:tcPr>
            <w:tcW w:w="2528" w:type="dxa"/>
            <w:vAlign w:val="center"/>
          </w:tcPr>
          <w:p w14:paraId="6679D1E6" w14:textId="77777777" w:rsidR="00076CCB" w:rsidRPr="003F653D" w:rsidRDefault="00410E90" w:rsidP="009C3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из систем безопасности и контроля доступа – (применимо для </w:t>
            </w:r>
            <w:r w:rsidR="009C319D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размещения</w:t>
            </w: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 располагают указанными системами)</w:t>
            </w:r>
          </w:p>
        </w:tc>
        <w:tc>
          <w:tcPr>
            <w:tcW w:w="3597" w:type="dxa"/>
            <w:vAlign w:val="center"/>
          </w:tcPr>
          <w:p w14:paraId="6A7647C2" w14:textId="77777777" w:rsidR="00076CCB" w:rsidRPr="003F653D" w:rsidRDefault="00410E90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видеонаблюдения</w:t>
            </w:r>
          </w:p>
        </w:tc>
        <w:tc>
          <w:tcPr>
            <w:tcW w:w="3271" w:type="dxa"/>
            <w:vAlign w:val="center"/>
          </w:tcPr>
          <w:p w14:paraId="56ABCA32" w14:textId="77777777" w:rsidR="00076CCB" w:rsidRPr="003F653D" w:rsidRDefault="00410E90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Легитимный интерес оператора обеспечить Вашу безопасность</w:t>
            </w:r>
          </w:p>
        </w:tc>
      </w:tr>
      <w:tr w:rsidR="00076CCB" w:rsidRPr="002955DC" w14:paraId="23AC036B" w14:textId="77777777" w:rsidTr="009F46CF">
        <w:trPr>
          <w:jc w:val="center"/>
        </w:trPr>
        <w:tc>
          <w:tcPr>
            <w:tcW w:w="2528" w:type="dxa"/>
            <w:vAlign w:val="center"/>
          </w:tcPr>
          <w:p w14:paraId="10BD84EC" w14:textId="77777777" w:rsidR="00076CCB" w:rsidRPr="003F653D" w:rsidRDefault="00076CCB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</w:t>
            </w:r>
            <w:r w:rsidR="00410E90"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данные</w:t>
            </w:r>
          </w:p>
        </w:tc>
        <w:tc>
          <w:tcPr>
            <w:tcW w:w="3597" w:type="dxa"/>
            <w:vAlign w:val="center"/>
          </w:tcPr>
          <w:p w14:paraId="51A10B47" w14:textId="77777777" w:rsidR="00076CCB" w:rsidRPr="003F653D" w:rsidRDefault="00410E90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данные, которые могут быть собраны в связи с туристическим посещением отеля/гостевого дома/базы отдыха, управляемой Софарма</w:t>
            </w:r>
          </w:p>
        </w:tc>
        <w:tc>
          <w:tcPr>
            <w:tcW w:w="3271" w:type="dxa"/>
            <w:vAlign w:val="center"/>
          </w:tcPr>
          <w:p w14:paraId="2A3A8FD1" w14:textId="77777777" w:rsidR="00076CCB" w:rsidRPr="003F653D" w:rsidRDefault="00410E90" w:rsidP="009F4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преддоговорных и договорных отношений, юридическое обязательство, законные интересы и/или согласие</w:t>
            </w:r>
          </w:p>
        </w:tc>
      </w:tr>
    </w:tbl>
    <w:p w14:paraId="190BE615" w14:textId="77777777" w:rsidR="00410E90" w:rsidRPr="003F653D" w:rsidRDefault="00410E90" w:rsidP="009F46CF">
      <w:pPr>
        <w:pStyle w:val="Heading1"/>
        <w:jc w:val="both"/>
      </w:pPr>
      <w:r w:rsidRPr="003F653D">
        <w:t xml:space="preserve">Цели, для которых обрабатываем Ваши </w:t>
      </w:r>
      <w:r w:rsidR="00935E32" w:rsidRPr="003F653D">
        <w:t>персональные</w:t>
      </w:r>
      <w:r w:rsidRPr="003F653D">
        <w:t xml:space="preserve"> данные</w:t>
      </w:r>
    </w:p>
    <w:p w14:paraId="78866EAB" w14:textId="77777777" w:rsidR="00C634E6" w:rsidRPr="003F653D" w:rsidRDefault="00C634E6" w:rsidP="009F46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Предоставляемые Вами персональные данные будут использоваться для </w:t>
      </w:r>
      <w:r w:rsidR="00935E32" w:rsidRPr="003F653D">
        <w:rPr>
          <w:rFonts w:ascii="Times New Roman" w:hAnsi="Times New Roman" w:cs="Times New Roman"/>
          <w:sz w:val="24"/>
          <w:szCs w:val="24"/>
          <w:lang w:val="ru-RU"/>
        </w:rPr>
        <w:t>целей администрирования гостиничной услуги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, включая, но не ограничиваясь:</w:t>
      </w:r>
    </w:p>
    <w:p w14:paraId="58509B6B" w14:textId="77777777" w:rsidR="00C634E6" w:rsidRPr="003F653D" w:rsidRDefault="00C634E6" w:rsidP="009F46C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Оформление бронирования и обслуживание</w:t>
      </w:r>
    </w:p>
    <w:p w14:paraId="2767371B" w14:textId="77777777" w:rsidR="00C634E6" w:rsidRPr="003F653D" w:rsidRDefault="00C634E6" w:rsidP="009F46C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Для целей предоставления услуги размещения;</w:t>
      </w:r>
    </w:p>
    <w:p w14:paraId="3DB9DB7A" w14:textId="77777777" w:rsidR="00C634E6" w:rsidRPr="003F653D" w:rsidRDefault="00C634E6" w:rsidP="009F46C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Администри</w:t>
      </w:r>
      <w:r w:rsidR="00935E3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рование и ведение регистров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размещения;</w:t>
      </w:r>
    </w:p>
    <w:p w14:paraId="1E25BAE7" w14:textId="77777777" w:rsidR="00410E90" w:rsidRPr="003F653D" w:rsidRDefault="00C634E6" w:rsidP="009F46C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В целях выполнения юридических обязательств и требований регуляторных органов.</w:t>
      </w:r>
    </w:p>
    <w:p w14:paraId="287FF2C1" w14:textId="77777777" w:rsidR="00C634E6" w:rsidRPr="003F653D" w:rsidRDefault="00C634E6" w:rsidP="009F46CF">
      <w:pPr>
        <w:pStyle w:val="Heading1"/>
        <w:jc w:val="both"/>
      </w:pPr>
      <w:r w:rsidRPr="003F653D">
        <w:t>С кем мы можем поделиться Вашими персональными данными?</w:t>
      </w:r>
    </w:p>
    <w:p w14:paraId="4F90B0DA" w14:textId="77777777" w:rsidR="00C634E6" w:rsidRPr="003F653D" w:rsidRDefault="00C634E6" w:rsidP="009F46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Софарма </w:t>
      </w:r>
      <w:r w:rsidR="00811458" w:rsidRPr="003F653D">
        <w:rPr>
          <w:rFonts w:ascii="Times New Roman" w:hAnsi="Times New Roman" w:cs="Times New Roman"/>
          <w:sz w:val="24"/>
          <w:szCs w:val="24"/>
          <w:lang w:val="ru-RU"/>
        </w:rPr>
        <w:t>соблюдает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и защищает конфиденциальность Ваших персональных данных. </w:t>
      </w:r>
      <w:r w:rsidR="003D1435" w:rsidRPr="003F653D">
        <w:rPr>
          <w:rFonts w:ascii="Times New Roman" w:hAnsi="Times New Roman" w:cs="Times New Roman"/>
          <w:sz w:val="24"/>
          <w:szCs w:val="24"/>
          <w:lang w:val="ru-RU"/>
        </w:rPr>
        <w:t>При соблюдении требований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законодательства </w:t>
      </w:r>
      <w:r w:rsidR="003D1435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возможно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Софарма может раскрыть Ваши персональные данные следующим лицам:</w:t>
      </w:r>
    </w:p>
    <w:p w14:paraId="7CDD73C2" w14:textId="77777777" w:rsidR="00C634E6" w:rsidRPr="003F653D" w:rsidRDefault="00C634E6" w:rsidP="009F46C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Поставщики услуг: при </w:t>
      </w:r>
      <w:r w:rsidR="003D1435" w:rsidRPr="003F653D">
        <w:rPr>
          <w:rFonts w:ascii="Times New Roman" w:hAnsi="Times New Roman" w:cs="Times New Roman"/>
          <w:sz w:val="24"/>
          <w:szCs w:val="24"/>
          <w:lang w:val="ru-RU"/>
        </w:rPr>
        <w:t>пользовании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3D1435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поставщиков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, связанных с технической поддержкой внутренних информационных систем и оперативной поддержкой нашей деятельности, возможно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1435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Общество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может раскры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персональные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данные. Такое раскрытие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только при наличии основательной причины для этого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и на основании письменного соглашения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получатели обеспечат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адекватный уровень защиты;</w:t>
      </w:r>
    </w:p>
    <w:p w14:paraId="56AECE24" w14:textId="77777777" w:rsidR="00C634E6" w:rsidRPr="003F653D" w:rsidRDefault="00C634E6" w:rsidP="009F46C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Государственные </w:t>
      </w:r>
      <w:r w:rsidR="00811458" w:rsidRPr="003F653D">
        <w:rPr>
          <w:rFonts w:ascii="Times New Roman" w:hAnsi="Times New Roman" w:cs="Times New Roman"/>
          <w:sz w:val="24"/>
          <w:szCs w:val="24"/>
          <w:lang w:val="ru-RU"/>
        </w:rPr>
        <w:t>и муниципальные органы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: п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ри осуществлении своих юридических обязательств Общество может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быть обязанным раскры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аши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персональные данные при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категоричн</w:t>
      </w:r>
      <w:r w:rsidR="00811458" w:rsidRPr="003F653D">
        <w:rPr>
          <w:rFonts w:ascii="Times New Roman" w:hAnsi="Times New Roman" w:cs="Times New Roman"/>
          <w:sz w:val="24"/>
          <w:szCs w:val="24"/>
          <w:lang w:val="ru-RU"/>
        </w:rPr>
        <w:t>ом указании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 или муниципальных органов (Министерство внутренних дел, Министерство туризма, органы местного самоуправления, на территории которых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расположен</w:t>
      </w:r>
      <w:r w:rsidR="007C553F" w:rsidRPr="003F653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553F" w:rsidRPr="003F653D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размещения). При раскрытии персональных данных государственным органам будем стремиться оказывать содействие этим органам в их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запросах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, но также будем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>стремиться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458" w:rsidRPr="003F653D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права и 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неприкосновенность Вашей </w:t>
      </w:r>
      <w:r w:rsidR="00811458" w:rsidRPr="003F653D">
        <w:rPr>
          <w:rFonts w:ascii="Times New Roman" w:hAnsi="Times New Roman" w:cs="Times New Roman"/>
          <w:sz w:val="24"/>
          <w:szCs w:val="24"/>
          <w:lang w:val="ru-RU"/>
        </w:rPr>
        <w:t>частной</w:t>
      </w:r>
      <w:r w:rsidR="002D7CE0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жизни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, насколько это возможно;</w:t>
      </w:r>
    </w:p>
    <w:p w14:paraId="0B270DE1" w14:textId="77777777" w:rsidR="00076CCB" w:rsidRPr="003F653D" w:rsidRDefault="007313BB" w:rsidP="009F46CF">
      <w:pPr>
        <w:pStyle w:val="Heading1"/>
        <w:jc w:val="both"/>
      </w:pPr>
      <w:r w:rsidRPr="003F653D">
        <w:t xml:space="preserve">За какой период </w:t>
      </w:r>
      <w:r w:rsidRPr="003F653D">
        <w:rPr>
          <w:bCs/>
        </w:rPr>
        <w:t>сохраняем</w:t>
      </w:r>
      <w:r w:rsidRPr="003F653D">
        <w:t xml:space="preserve"> Ваши персональные данные</w:t>
      </w:r>
    </w:p>
    <w:p w14:paraId="744C1932" w14:textId="77777777" w:rsidR="001E6EF6" w:rsidRPr="003F653D" w:rsidRDefault="001E6EF6" w:rsidP="009F46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Мы сохраняем Ваши персональные данные в соответствии с Политикой хранения, архивирования и уничтожения документов в АО «Софарма». Ваши персональные данные будут храниться Обществом только на период</w:t>
      </w:r>
      <w:r w:rsidR="00811458" w:rsidRPr="003F653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11458" w:rsidRPr="003F653D">
        <w:rPr>
          <w:rFonts w:ascii="Times New Roman" w:hAnsi="Times New Roman" w:cs="Times New Roman"/>
          <w:sz w:val="24"/>
          <w:szCs w:val="24"/>
          <w:lang w:val="ru-RU"/>
        </w:rPr>
        <w:t>необходимом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для достижения целей, для которых персональные данные были первоначально собраны, если законом не требуется, чтобы Общество </w:t>
      </w:r>
      <w:r w:rsidR="00811458" w:rsidRPr="003F653D">
        <w:rPr>
          <w:rFonts w:ascii="Times New Roman" w:hAnsi="Times New Roman" w:cs="Times New Roman"/>
          <w:sz w:val="24"/>
          <w:szCs w:val="24"/>
          <w:lang w:val="ru-RU"/>
        </w:rPr>
        <w:t>сохраняло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их на более длительный период времени.</w:t>
      </w:r>
    </w:p>
    <w:p w14:paraId="266F96AA" w14:textId="77777777" w:rsidR="00076CCB" w:rsidRPr="003F653D" w:rsidRDefault="001D10BE" w:rsidP="009F46CF">
      <w:pPr>
        <w:pStyle w:val="Heading1"/>
        <w:jc w:val="both"/>
      </w:pPr>
      <w:r w:rsidRPr="003F653D">
        <w:rPr>
          <w:bCs/>
        </w:rPr>
        <w:t>Безопасность</w:t>
      </w:r>
      <w:r w:rsidRPr="003F653D">
        <w:t xml:space="preserve"> Ваших персональных данных</w:t>
      </w:r>
    </w:p>
    <w:p w14:paraId="21F3C935" w14:textId="77777777" w:rsidR="001E6EF6" w:rsidRPr="003F653D" w:rsidRDefault="001E6EF6" w:rsidP="009F46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Софарма поддерживает соответствующие административные, технические и организационные меры, предназначенные </w:t>
      </w:r>
      <w:r w:rsidR="00811458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помогать</w:t>
      </w:r>
      <w:r w:rsidR="00175F2F"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защите</w:t>
      </w: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безопасности и 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неприкосновенности</w:t>
      </w: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персональных</w:t>
      </w: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данных посетителей и защитить их от случайного или незаконного уничтожения, потери, несанкционированной коррекции, раскрытия или доступа, 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злоупотребления и любой другой незаконной</w:t>
      </w: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форм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ы обработки</w:t>
      </w: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07ABABE" w14:textId="77777777" w:rsidR="001E6EF6" w:rsidRPr="003F653D" w:rsidRDefault="00175F2F" w:rsidP="009F46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>Для выполнения</w:t>
      </w:r>
      <w:r w:rsidR="001E6EF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свои</w:t>
      </w: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>х обязательств</w:t>
      </w:r>
      <w:r w:rsidR="001E6EF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защите 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1E6EF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аших персональных данных, Софарма должным образом учитывает достижения технического прогресса. Софарма 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ввела</w:t>
      </w:r>
      <w:r w:rsidR="001E6EF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процедуры безопасности, а также техниче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ские и физические ограничения</w:t>
      </w:r>
      <w:r w:rsidR="001E6EF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доступ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1E6EF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использование персональных данных.</w:t>
      </w:r>
    </w:p>
    <w:p w14:paraId="1F5ABF40" w14:textId="77777777" w:rsidR="001E6EF6" w:rsidRPr="003F653D" w:rsidRDefault="001E6EF6" w:rsidP="009F46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Софарма </w:t>
      </w:r>
      <w:r w:rsidR="00021DD6" w:rsidRPr="003F653D">
        <w:rPr>
          <w:rFonts w:ascii="Times New Roman" w:hAnsi="Times New Roman" w:cs="Times New Roman"/>
          <w:bCs/>
          <w:sz w:val="24"/>
          <w:szCs w:val="24"/>
          <w:lang w:val="ru-RU"/>
        </w:rPr>
        <w:t>проводит обучения</w:t>
      </w:r>
      <w:r w:rsidRPr="003F6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своих сотрудников в отношении политики и процедур защиты персональных данных.</w:t>
      </w:r>
    </w:p>
    <w:p w14:paraId="7767C4E0" w14:textId="77777777" w:rsidR="00076CCB" w:rsidRPr="003F653D" w:rsidRDefault="001D10BE" w:rsidP="009F46CF">
      <w:pPr>
        <w:pStyle w:val="Heading1"/>
        <w:jc w:val="both"/>
      </w:pPr>
      <w:r w:rsidRPr="003F653D">
        <w:t xml:space="preserve">Ваши </w:t>
      </w:r>
      <w:r w:rsidRPr="003F653D">
        <w:rPr>
          <w:bCs/>
        </w:rPr>
        <w:t>прав</w:t>
      </w:r>
      <w:r w:rsidRPr="003F653D">
        <w:rPr>
          <w:rStyle w:val="Heading1Char"/>
        </w:rPr>
        <w:t>а</w:t>
      </w:r>
      <w:r w:rsidRPr="003F653D">
        <w:t xml:space="preserve"> по отношению Ваших персональных данных</w:t>
      </w:r>
    </w:p>
    <w:p w14:paraId="62F8C247" w14:textId="77777777" w:rsidR="00021DD6" w:rsidRPr="003F653D" w:rsidRDefault="00021DD6" w:rsidP="009F46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При соблюдении болгарского законодательс</w:t>
      </w:r>
      <w:r w:rsidR="00175F2F" w:rsidRPr="003F653D">
        <w:rPr>
          <w:rFonts w:ascii="Times New Roman" w:hAnsi="Times New Roman" w:cs="Times New Roman"/>
          <w:sz w:val="24"/>
          <w:szCs w:val="24"/>
          <w:lang w:val="ru-RU"/>
        </w:rPr>
        <w:t>тва, Вы имеете следующие права по отношению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Ваших персональных данных, обрабатываемых Софарма:</w:t>
      </w:r>
    </w:p>
    <w:p w14:paraId="7C421633" w14:textId="77777777" w:rsidR="00021DD6" w:rsidRPr="003F653D" w:rsidRDefault="00175F2F" w:rsidP="009F46CF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>олучить доступ к Вашим персональным данным, которые Софарма обрабатывает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и получить их копию;</w:t>
      </w:r>
    </w:p>
    <w:p w14:paraId="0E5A9EC3" w14:textId="77777777" w:rsidR="00021DD6" w:rsidRPr="003F653D" w:rsidRDefault="00175F2F" w:rsidP="009F46CF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случае неполноты или неточности данных, которые Софарма обрабатывает, чтобы Ваши персональные данные были исправлены;</w:t>
      </w:r>
    </w:p>
    <w:p w14:paraId="4589589C" w14:textId="77777777" w:rsidR="00021DD6" w:rsidRPr="003F653D" w:rsidRDefault="00175F2F" w:rsidP="009F46CF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апросить, чтобы Ваши данные были удалены, когда 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имеются 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>наличны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условия для этого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. Такими случаями </w:t>
      </w:r>
      <w:r w:rsidR="00115E2B" w:rsidRPr="003F653D">
        <w:rPr>
          <w:rFonts w:ascii="Times New Roman" w:hAnsi="Times New Roman" w:cs="Times New Roman"/>
          <w:sz w:val="24"/>
          <w:szCs w:val="24"/>
          <w:lang w:val="ru-RU"/>
        </w:rPr>
        <w:t>являются,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цель, для которой 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данные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собраны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>, достиг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нута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>; В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>ы отозвали свое согласие, когда обработка основана на согласии, и нет другой правовой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основы для обработки; В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>аши да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>нные обрабатываются незаконно, и</w:t>
      </w:r>
      <w:r w:rsidR="00021DD6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другие;</w:t>
      </w:r>
    </w:p>
    <w:p w14:paraId="4119343C" w14:textId="77777777" w:rsidR="00360949" w:rsidRPr="003F653D" w:rsidRDefault="00175F2F" w:rsidP="009F46CF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случаях, предусмотренных законом, потребовать ограничить обработку Ваших персональных данных;</w:t>
      </w:r>
    </w:p>
    <w:p w14:paraId="7EF5BA49" w14:textId="77777777" w:rsidR="00360949" w:rsidRPr="003F653D" w:rsidRDefault="00175F2F" w:rsidP="009F46CF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случаях, предусмотренных законом, направить возражение против обработки Ваших персональных данных;</w:t>
      </w:r>
    </w:p>
    <w:p w14:paraId="33F87037" w14:textId="77777777" w:rsidR="00360949" w:rsidRPr="003F653D" w:rsidRDefault="00175F2F" w:rsidP="009F46CF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>рименить свое право на переносимость данных и запросить предоставить Ваши данные в структурированном, широко используемом и машиночитаемом формате;</w:t>
      </w:r>
    </w:p>
    <w:p w14:paraId="5CF5C4D2" w14:textId="77777777" w:rsidR="00360949" w:rsidRPr="003F653D" w:rsidRDefault="00175F2F" w:rsidP="009F46CF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60949" w:rsidRPr="003F653D">
        <w:rPr>
          <w:rFonts w:ascii="Times New Roman" w:hAnsi="Times New Roman" w:cs="Times New Roman"/>
          <w:sz w:val="24"/>
          <w:szCs w:val="24"/>
          <w:lang w:val="ru-RU"/>
        </w:rPr>
        <w:t>тозвать данное Вами согласие, когда обработка Ваших персональных данных основана на согласии.</w:t>
      </w:r>
    </w:p>
    <w:p w14:paraId="5B8C9A22" w14:textId="77777777" w:rsidR="009555E6" w:rsidRPr="009555E6" w:rsidRDefault="009555E6" w:rsidP="009555E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5E6">
        <w:rPr>
          <w:rFonts w:ascii="Times New Roman" w:hAnsi="Times New Roman" w:cs="Times New Roman"/>
          <w:sz w:val="24"/>
          <w:szCs w:val="24"/>
          <w:lang w:val="ru-RU"/>
        </w:rPr>
        <w:t xml:space="preserve">Подробную информацию об условиях и порядке, при которых можете применить свои права, найдете в Правилах применения прав субъектов персональных данных </w:t>
      </w:r>
      <w:proofErr w:type="spellStart"/>
      <w:r w:rsidRPr="009555E6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proofErr w:type="spellEnd"/>
      <w:r w:rsidRPr="009555E6">
        <w:rPr>
          <w:rFonts w:ascii="Times New Roman" w:hAnsi="Times New Roman" w:cs="Times New Roman"/>
          <w:sz w:val="24"/>
          <w:szCs w:val="24"/>
          <w:lang w:val="ru-RU"/>
        </w:rPr>
        <w:t xml:space="preserve"> на нашем веб-сайте </w:t>
      </w:r>
      <w:hyperlink r:id="rId9" w:history="1">
        <w:r w:rsidRPr="003171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www.sopharmagroup.com</w:t>
        </w:r>
      </w:hyperlink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555E6">
        <w:rPr>
          <w:rFonts w:ascii="Times New Roman" w:hAnsi="Times New Roman" w:cs="Times New Roman"/>
          <w:sz w:val="24"/>
          <w:szCs w:val="24"/>
          <w:lang w:val="ru-RU"/>
        </w:rPr>
        <w:t xml:space="preserve"> секция „Политика конфиденциальности (ссылка:</w:t>
      </w:r>
      <w:hyperlink r:id="rId10" w:history="1">
        <w:r w:rsidRPr="003171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http://www.sopharmagroup.com/sites/sopharma2016corp/files/pravila_osushchestvleniya_prav_subektov_na_personalnye_dannye.docx</w:t>
        </w:r>
      </w:hyperlink>
      <w:r w:rsidRPr="009555E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3C01EF21" w14:textId="77777777" w:rsidR="009555E6" w:rsidRDefault="009555E6" w:rsidP="009555E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5E6">
        <w:rPr>
          <w:rFonts w:ascii="Times New Roman" w:hAnsi="Times New Roman" w:cs="Times New Roman"/>
          <w:sz w:val="24"/>
          <w:szCs w:val="24"/>
          <w:lang w:val="ru-RU"/>
        </w:rPr>
        <w:t>Также имеете право подать жалобу в Комиссию по защите персональных данных (</w:t>
      </w:r>
      <w:hyperlink r:id="rId11" w:history="1">
        <w:r w:rsidRPr="003171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https://www.cpdp.bg</w:t>
        </w:r>
      </w:hyperlink>
      <w:r w:rsidRPr="009555E6">
        <w:rPr>
          <w:rFonts w:ascii="Times New Roman" w:hAnsi="Times New Roman" w:cs="Times New Roman"/>
          <w:sz w:val="24"/>
          <w:szCs w:val="24"/>
          <w:lang w:val="ru-RU"/>
        </w:rPr>
        <w:t>), если имеются соответствующие предпосылки для этого.</w:t>
      </w:r>
    </w:p>
    <w:p w14:paraId="313FAA98" w14:textId="77777777" w:rsidR="00076CCB" w:rsidRPr="003F653D" w:rsidRDefault="001D10BE" w:rsidP="009F46CF">
      <w:pPr>
        <w:pStyle w:val="Heading1"/>
        <w:jc w:val="both"/>
      </w:pPr>
      <w:r w:rsidRPr="003F653D">
        <w:t xml:space="preserve">Как с </w:t>
      </w:r>
      <w:r w:rsidRPr="003F653D">
        <w:rPr>
          <w:bCs/>
        </w:rPr>
        <w:t>нами</w:t>
      </w:r>
      <w:r w:rsidRPr="003F653D">
        <w:t xml:space="preserve"> связаться</w:t>
      </w:r>
      <w:r w:rsidR="00076CCB" w:rsidRPr="003F653D">
        <w:t>?</w:t>
      </w:r>
    </w:p>
    <w:p w14:paraId="72804861" w14:textId="77777777" w:rsidR="00C14F02" w:rsidRPr="003F653D" w:rsidRDefault="00C14F02" w:rsidP="009F46C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Если у вас есть какие-либо вопросы или жалобы относительно настоящего уведомления о конфиденциальности или способов и целей, для которых использу</w:t>
      </w:r>
      <w:r w:rsidR="00734EAC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ем Ваши персональные данные,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можете связаться с нами по следующему адресу: г. София п.к. 1220, район Надежда, ул. „Илиенско шосе“ № 16, адрес электронной почты: </w:t>
      </w:r>
      <w:hyperlink r:id="rId12" w:history="1">
        <w:r w:rsidRPr="003F653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personaldata@sopharma.bg</w:t>
        </w:r>
      </w:hyperlink>
    </w:p>
    <w:p w14:paraId="3E65B629" w14:textId="77777777" w:rsidR="00076CCB" w:rsidRPr="003F653D" w:rsidRDefault="009F46CF" w:rsidP="009F46C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Нашим должностным лицом по защите персональных данных является </w:t>
      </w:r>
      <w:r w:rsidR="00734EAC" w:rsidRPr="003F653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двокатская </w:t>
      </w:r>
      <w:r w:rsidR="00734EAC" w:rsidRPr="003F653D">
        <w:rPr>
          <w:rFonts w:ascii="Times New Roman" w:hAnsi="Times New Roman" w:cs="Times New Roman"/>
          <w:sz w:val="24"/>
          <w:szCs w:val="24"/>
          <w:lang w:val="ru-RU"/>
        </w:rPr>
        <w:t>компания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„Эрнст и Янг“, адрес электронной почты: </w:t>
      </w:r>
      <w:hyperlink r:id="rId13" w:history="1">
        <w:r w:rsidR="00076CCB" w:rsidRPr="003F653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personaldata@sopharma.bg</w:t>
        </w:r>
      </w:hyperlink>
      <w:r w:rsidR="00076CCB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0A25B9" w14:textId="77777777" w:rsidR="001D10BE" w:rsidRPr="003F653D" w:rsidRDefault="00734EAC" w:rsidP="009F46CF">
      <w:pPr>
        <w:pStyle w:val="Heading1"/>
        <w:jc w:val="both"/>
      </w:pPr>
      <w:bookmarkStart w:id="1" w:name="_Hlk515441747"/>
      <w:r w:rsidRPr="003F653D">
        <w:rPr>
          <w:bCs/>
        </w:rPr>
        <w:t>Актуализация</w:t>
      </w:r>
      <w:r w:rsidR="001D10BE" w:rsidRPr="003F653D">
        <w:t xml:space="preserve"> уведомления о конфиденциальности</w:t>
      </w:r>
    </w:p>
    <w:p w14:paraId="23561A74" w14:textId="77777777" w:rsidR="00076CCB" w:rsidRPr="003F653D" w:rsidRDefault="00D4301F" w:rsidP="009F46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3D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="00C14F0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уведомление может периодически обновляться и без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предварительного извещения, чтобы отразить изменения в практиках</w:t>
      </w:r>
      <w:r w:rsidR="00C14F0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защиты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персональных</w:t>
      </w:r>
      <w:r w:rsidR="00C14F0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данных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Софарма</w:t>
      </w:r>
      <w:r w:rsidR="00C14F0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С актуальными Правилами защиты персональных данных, обрабатываемых</w:t>
      </w:r>
      <w:r w:rsidR="00C14F0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при предоставлении гостиничных услуг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АО «Софарма»,</w:t>
      </w:r>
      <w:r w:rsidR="00C14F0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может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14F0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653D">
        <w:rPr>
          <w:rFonts w:ascii="Times New Roman" w:hAnsi="Times New Roman" w:cs="Times New Roman"/>
          <w:sz w:val="24"/>
          <w:szCs w:val="24"/>
          <w:lang w:val="ru-RU"/>
        </w:rPr>
        <w:t>ознакомиться</w:t>
      </w:r>
      <w:r w:rsidR="00C14F0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на месте в соответствующем </w:t>
      </w:r>
      <w:r w:rsidR="007C553F" w:rsidRPr="003F653D">
        <w:rPr>
          <w:rFonts w:ascii="Times New Roman" w:hAnsi="Times New Roman" w:cs="Times New Roman"/>
          <w:sz w:val="24"/>
          <w:szCs w:val="24"/>
          <w:lang w:val="ru-RU"/>
        </w:rPr>
        <w:t>средстве</w:t>
      </w:r>
      <w:r w:rsidR="00C14F02" w:rsidRPr="003F653D">
        <w:rPr>
          <w:rFonts w:ascii="Times New Roman" w:hAnsi="Times New Roman" w:cs="Times New Roman"/>
          <w:sz w:val="24"/>
          <w:szCs w:val="24"/>
          <w:lang w:val="ru-RU"/>
        </w:rPr>
        <w:t xml:space="preserve"> размещения.</w:t>
      </w:r>
      <w:bookmarkEnd w:id="1"/>
    </w:p>
    <w:sectPr w:rsidR="00076CCB" w:rsidRPr="003F653D">
      <w:head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7FAF" w14:textId="77777777" w:rsidR="006F363C" w:rsidRDefault="006F363C" w:rsidP="001E4061">
      <w:pPr>
        <w:spacing w:after="0" w:line="240" w:lineRule="auto"/>
      </w:pPr>
      <w:r>
        <w:separator/>
      </w:r>
    </w:p>
  </w:endnote>
  <w:endnote w:type="continuationSeparator" w:id="0">
    <w:p w14:paraId="6D7C394A" w14:textId="77777777" w:rsidR="006F363C" w:rsidRDefault="006F363C" w:rsidP="001E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F3D9" w14:textId="77777777" w:rsidR="006F363C" w:rsidRDefault="006F363C" w:rsidP="001E4061">
      <w:pPr>
        <w:spacing w:after="0" w:line="240" w:lineRule="auto"/>
      </w:pPr>
      <w:r>
        <w:separator/>
      </w:r>
    </w:p>
  </w:footnote>
  <w:footnote w:type="continuationSeparator" w:id="0">
    <w:p w14:paraId="2FE8DA07" w14:textId="77777777" w:rsidR="006F363C" w:rsidRDefault="006F363C" w:rsidP="001E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8B5D" w14:textId="77777777" w:rsidR="001E4061" w:rsidRPr="001E4061" w:rsidRDefault="001E4061">
    <w:pPr>
      <w:pStyle w:val="Header"/>
      <w:rPr>
        <w:lang w:val="ru-RU"/>
      </w:rPr>
    </w:pPr>
    <w:r w:rsidRPr="001E4061">
      <w:rPr>
        <w:lang w:val="ru-RU"/>
      </w:rPr>
      <w:t>Уведомление о конфиденциальности для посетителей средств размещения</w:t>
    </w:r>
    <w:r>
      <w:rPr>
        <w:lang w:val="ru-RU"/>
      </w:rPr>
      <w:t xml:space="preserve"> (</w:t>
    </w:r>
    <w:r>
      <w:t>v</w:t>
    </w:r>
    <w:r w:rsidRPr="001E4061">
      <w:rPr>
        <w:lang w:val="ru-RU"/>
      </w:rPr>
      <w:t>.2.0</w:t>
    </w:r>
    <w:r>
      <w:rPr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11CB9"/>
    <w:multiLevelType w:val="hybridMultilevel"/>
    <w:tmpl w:val="1D5CB9FE"/>
    <w:lvl w:ilvl="0" w:tplc="F80A5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30EDC"/>
    <w:multiLevelType w:val="hybridMultilevel"/>
    <w:tmpl w:val="A8986F6E"/>
    <w:lvl w:ilvl="0" w:tplc="BA3AB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185C"/>
    <w:multiLevelType w:val="hybridMultilevel"/>
    <w:tmpl w:val="8E6A1B8A"/>
    <w:lvl w:ilvl="0" w:tplc="C1B02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7F67"/>
    <w:multiLevelType w:val="hybridMultilevel"/>
    <w:tmpl w:val="DC7412B0"/>
    <w:lvl w:ilvl="0" w:tplc="5DA4F4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F667E"/>
    <w:multiLevelType w:val="hybridMultilevel"/>
    <w:tmpl w:val="96527210"/>
    <w:lvl w:ilvl="0" w:tplc="CCEC0C2E">
      <w:start w:val="10"/>
      <w:numFmt w:val="bullet"/>
      <w:lvlText w:val="-"/>
      <w:lvlJc w:val="left"/>
      <w:pPr>
        <w:ind w:left="720" w:hanging="360"/>
      </w:pPr>
      <w:rPr>
        <w:rFonts w:ascii="EYInterstate Light" w:eastAsiaTheme="minorHAnsi" w:hAnsi="EYInterstate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1A08"/>
    <w:multiLevelType w:val="hybridMultilevel"/>
    <w:tmpl w:val="CA26AF00"/>
    <w:lvl w:ilvl="0" w:tplc="CCEC0C2E">
      <w:start w:val="10"/>
      <w:numFmt w:val="bullet"/>
      <w:lvlText w:val="-"/>
      <w:lvlJc w:val="left"/>
      <w:pPr>
        <w:ind w:left="720" w:hanging="360"/>
      </w:pPr>
      <w:rPr>
        <w:rFonts w:ascii="EYInterstate Light" w:eastAsiaTheme="minorHAnsi" w:hAnsi="EYInterstate Light" w:cstheme="minorBidi"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76"/>
    <w:rsid w:val="00001757"/>
    <w:rsid w:val="00021DD6"/>
    <w:rsid w:val="00051485"/>
    <w:rsid w:val="00052429"/>
    <w:rsid w:val="00076CCB"/>
    <w:rsid w:val="000E4C36"/>
    <w:rsid w:val="00115E2B"/>
    <w:rsid w:val="00144FD7"/>
    <w:rsid w:val="00175F2F"/>
    <w:rsid w:val="001D10BE"/>
    <w:rsid w:val="001E4061"/>
    <w:rsid w:val="001E6EF6"/>
    <w:rsid w:val="00206013"/>
    <w:rsid w:val="00240E4F"/>
    <w:rsid w:val="002955DC"/>
    <w:rsid w:val="002C556A"/>
    <w:rsid w:val="002D7CE0"/>
    <w:rsid w:val="003275B4"/>
    <w:rsid w:val="003342D3"/>
    <w:rsid w:val="00360949"/>
    <w:rsid w:val="003D1435"/>
    <w:rsid w:val="003F653D"/>
    <w:rsid w:val="00410E90"/>
    <w:rsid w:val="00467176"/>
    <w:rsid w:val="004A531F"/>
    <w:rsid w:val="00554EB1"/>
    <w:rsid w:val="00561C99"/>
    <w:rsid w:val="0064440A"/>
    <w:rsid w:val="006734FC"/>
    <w:rsid w:val="006A0EEF"/>
    <w:rsid w:val="006E70AE"/>
    <w:rsid w:val="006F363C"/>
    <w:rsid w:val="007313BB"/>
    <w:rsid w:val="00734EAC"/>
    <w:rsid w:val="007C553F"/>
    <w:rsid w:val="00811458"/>
    <w:rsid w:val="00861AD5"/>
    <w:rsid w:val="0088204D"/>
    <w:rsid w:val="009178D1"/>
    <w:rsid w:val="00935E32"/>
    <w:rsid w:val="0095402D"/>
    <w:rsid w:val="009555E6"/>
    <w:rsid w:val="00993AD2"/>
    <w:rsid w:val="009C319D"/>
    <w:rsid w:val="009F46CF"/>
    <w:rsid w:val="00A346EF"/>
    <w:rsid w:val="00A87D93"/>
    <w:rsid w:val="00B144F4"/>
    <w:rsid w:val="00B67FB6"/>
    <w:rsid w:val="00BC052E"/>
    <w:rsid w:val="00BD6D64"/>
    <w:rsid w:val="00BE6068"/>
    <w:rsid w:val="00C121F0"/>
    <w:rsid w:val="00C14F02"/>
    <w:rsid w:val="00C634E6"/>
    <w:rsid w:val="00D4301F"/>
    <w:rsid w:val="00D70A12"/>
    <w:rsid w:val="00E66A8F"/>
    <w:rsid w:val="00EC15A8"/>
    <w:rsid w:val="00F52E61"/>
    <w:rsid w:val="00F5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FE18DF-BB22-4940-B95F-02DF1175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76"/>
  </w:style>
  <w:style w:type="paragraph" w:styleId="Heading1">
    <w:name w:val="heading 1"/>
    <w:basedOn w:val="Normal"/>
    <w:next w:val="Normal"/>
    <w:link w:val="Heading1Char"/>
    <w:uiPriority w:val="9"/>
    <w:qFormat/>
    <w:rsid w:val="001D10BE"/>
    <w:pPr>
      <w:keepNext/>
      <w:keepLines/>
      <w:spacing w:before="120" w:after="0" w:line="240" w:lineRule="auto"/>
      <w:outlineLvl w:val="0"/>
    </w:pPr>
    <w:rPr>
      <w:rFonts w:ascii="Times New Roman" w:eastAsiaTheme="majorEastAsia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0BE"/>
    <w:rPr>
      <w:rFonts w:ascii="Times New Roman" w:eastAsiaTheme="majorEastAsia" w:hAnsi="Times New Roman" w:cs="Times New Roman"/>
      <w:b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46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17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6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C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D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40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61"/>
  </w:style>
  <w:style w:type="paragraph" w:styleId="Footer">
    <w:name w:val="footer"/>
    <w:basedOn w:val="Normal"/>
    <w:link w:val="FooterChar"/>
    <w:uiPriority w:val="99"/>
    <w:unhideWhenUsed/>
    <w:rsid w:val="001E40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data@sopharma.bg" TargetMode="External"/><Relationship Id="rId13" Type="http://schemas.openxmlformats.org/officeDocument/2006/relationships/hyperlink" Target="mailto:personaldata@sopharm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sonaldata@sopharma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dp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pharmagroup.com/sites/sopharma2016corp/files/pravila_osushchestvleniya_prav_subektov_na_personalnye_danny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pharmagroup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C74D-2EF0-47C0-A36C-0F66D6BD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Dacheva</dc:creator>
  <cp:keywords/>
  <dc:description/>
  <cp:lastModifiedBy>Mariya Dacheva</cp:lastModifiedBy>
  <cp:revision>2</cp:revision>
  <dcterms:created xsi:type="dcterms:W3CDTF">2019-04-23T15:58:00Z</dcterms:created>
  <dcterms:modified xsi:type="dcterms:W3CDTF">2019-04-23T15:58:00Z</dcterms:modified>
</cp:coreProperties>
</file>